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19" w:rsidRDefault="00271419" w:rsidP="00271419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</w:p>
    <w:p w:rsidR="00271419" w:rsidRPr="00271419" w:rsidRDefault="00271419" w:rsidP="00271419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271419">
        <w:rPr>
          <w:rFonts w:ascii="Arial" w:eastAsia="Times New Roman" w:hAnsi="Arial" w:cs="Times New Roman"/>
          <w:b/>
          <w:sz w:val="32"/>
          <w:szCs w:val="32"/>
        </w:rPr>
        <w:t>Gateway Determination</w:t>
      </w:r>
    </w:p>
    <w:p w:rsidR="00271419" w:rsidRPr="00271419" w:rsidRDefault="00271419" w:rsidP="00271419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:rsidR="00271419" w:rsidRPr="00072FB2" w:rsidRDefault="00271419" w:rsidP="003D006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44885">
        <w:rPr>
          <w:rFonts w:ascii="Arial" w:eastAsia="Times New Roman" w:hAnsi="Arial" w:cs="Arial"/>
          <w:b/>
          <w:i/>
          <w:sz w:val="24"/>
          <w:szCs w:val="24"/>
        </w:rPr>
        <w:t xml:space="preserve">Planning </w:t>
      </w:r>
      <w:r w:rsidR="00C67635">
        <w:rPr>
          <w:rFonts w:ascii="Arial" w:eastAsia="Times New Roman" w:hAnsi="Arial" w:cs="Arial"/>
          <w:b/>
          <w:i/>
          <w:sz w:val="24"/>
          <w:szCs w:val="24"/>
        </w:rPr>
        <w:t>p</w:t>
      </w:r>
      <w:r w:rsidRPr="00544885">
        <w:rPr>
          <w:rFonts w:ascii="Arial" w:eastAsia="Times New Roman" w:hAnsi="Arial" w:cs="Arial"/>
          <w:b/>
          <w:i/>
          <w:sz w:val="24"/>
          <w:szCs w:val="24"/>
        </w:rPr>
        <w:t xml:space="preserve">roposal (Department Ref: </w:t>
      </w:r>
      <w:r w:rsidR="00072FB2" w:rsidRPr="00072FB2">
        <w:rPr>
          <w:rFonts w:ascii="Arial" w:eastAsia="Times New Roman" w:hAnsi="Arial" w:cs="Arial"/>
          <w:b/>
          <w:i/>
          <w:sz w:val="24"/>
          <w:szCs w:val="24"/>
        </w:rPr>
        <w:t>PP_2018_WOLLG_002_00</w:t>
      </w:r>
      <w:r w:rsidRPr="00072FB2">
        <w:rPr>
          <w:rFonts w:ascii="Arial" w:eastAsia="Times New Roman" w:hAnsi="Arial" w:cs="Arial"/>
          <w:b/>
          <w:i/>
          <w:sz w:val="24"/>
          <w:szCs w:val="24"/>
        </w:rPr>
        <w:t>)</w:t>
      </w:r>
      <w:r w:rsidRPr="0054488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72FB2" w:rsidRPr="00072FB2">
        <w:rPr>
          <w:rFonts w:ascii="Arial" w:hAnsi="Arial" w:cs="Arial"/>
          <w:sz w:val="24"/>
          <w:szCs w:val="24"/>
        </w:rPr>
        <w:t>to reclassify Council owned Lot 505 DP 833242 from Community Land to Operational Land under the existing Wollongong Local Environment Plan (LEP) 2009.</w:t>
      </w:r>
    </w:p>
    <w:p w:rsidR="006419A9" w:rsidRPr="00544885" w:rsidRDefault="006419A9" w:rsidP="003D00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1419" w:rsidRPr="00544885" w:rsidRDefault="00271419" w:rsidP="003D00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544885">
        <w:rPr>
          <w:rFonts w:ascii="Arial" w:eastAsia="Times New Roman" w:hAnsi="Arial" w:cs="Arial"/>
          <w:sz w:val="24"/>
          <w:szCs w:val="24"/>
        </w:rPr>
        <w:t>I</w:t>
      </w:r>
      <w:r w:rsidR="00072FB2">
        <w:rPr>
          <w:rFonts w:ascii="Arial" w:eastAsia="Times New Roman" w:hAnsi="Arial" w:cs="Arial"/>
          <w:sz w:val="24"/>
          <w:szCs w:val="24"/>
        </w:rPr>
        <w:t xml:space="preserve"> Jeffery Horn</w:t>
      </w:r>
      <w:r w:rsidRPr="00544885">
        <w:rPr>
          <w:rFonts w:ascii="Arial" w:eastAsia="Times New Roman" w:hAnsi="Arial" w:cs="Arial"/>
          <w:sz w:val="24"/>
          <w:szCs w:val="24"/>
        </w:rPr>
        <w:t xml:space="preserve">, the </w:t>
      </w:r>
      <w:r w:rsidR="00072FB2">
        <w:rPr>
          <w:rFonts w:ascii="Arial" w:eastAsia="Times New Roman" w:hAnsi="Arial" w:cs="Arial"/>
          <w:sz w:val="24"/>
          <w:szCs w:val="24"/>
        </w:rPr>
        <w:t xml:space="preserve">Acting Director Regions, Southern </w:t>
      </w:r>
      <w:r w:rsidRPr="00544885">
        <w:rPr>
          <w:rFonts w:ascii="Arial" w:eastAsia="Times New Roman" w:hAnsi="Arial" w:cs="Arial"/>
          <w:sz w:val="24"/>
          <w:szCs w:val="24"/>
        </w:rPr>
        <w:t>at the Department of Planning and Environment</w:t>
      </w:r>
      <w:r w:rsidR="00D15E51">
        <w:rPr>
          <w:rFonts w:ascii="Arial" w:eastAsia="Times New Roman" w:hAnsi="Arial" w:cs="Arial"/>
          <w:sz w:val="24"/>
          <w:szCs w:val="24"/>
        </w:rPr>
        <w:t>,</w:t>
      </w:r>
      <w:r w:rsidRPr="00544885">
        <w:rPr>
          <w:rFonts w:ascii="Arial" w:eastAsia="Times New Roman" w:hAnsi="Arial" w:cs="Arial"/>
          <w:sz w:val="24"/>
          <w:szCs w:val="24"/>
        </w:rPr>
        <w:t xml:space="preserve"> as delegate of the Minister for Planning, have determined under </w:t>
      </w:r>
      <w:r w:rsidR="00530A93" w:rsidRPr="00E8509F">
        <w:rPr>
          <w:rFonts w:ascii="Arial" w:eastAsia="Times New Roman" w:hAnsi="Arial" w:cs="Arial"/>
          <w:sz w:val="24"/>
          <w:szCs w:val="24"/>
        </w:rPr>
        <w:t>section 3.34(2)</w:t>
      </w:r>
      <w:r w:rsidRPr="00544885">
        <w:rPr>
          <w:rFonts w:ascii="Arial" w:eastAsia="Times New Roman" w:hAnsi="Arial" w:cs="Arial"/>
          <w:sz w:val="24"/>
          <w:szCs w:val="24"/>
        </w:rPr>
        <w:t xml:space="preserve"> of the </w:t>
      </w:r>
      <w:r w:rsidRPr="00544885">
        <w:rPr>
          <w:rFonts w:ascii="Arial" w:eastAsia="Times New Roman" w:hAnsi="Arial" w:cs="Arial"/>
          <w:i/>
          <w:sz w:val="24"/>
          <w:szCs w:val="24"/>
        </w:rPr>
        <w:t xml:space="preserve">Environmental Planning and Assessment Act 1979 </w:t>
      </w:r>
      <w:r w:rsidRPr="00544885">
        <w:rPr>
          <w:rFonts w:ascii="Arial" w:eastAsia="Times New Roman" w:hAnsi="Arial" w:cs="Arial"/>
          <w:sz w:val="24"/>
          <w:szCs w:val="24"/>
        </w:rPr>
        <w:t>(</w:t>
      </w:r>
      <w:r w:rsidR="00E20FC8" w:rsidRPr="00544885">
        <w:rPr>
          <w:rFonts w:ascii="Arial" w:eastAsia="Times New Roman" w:hAnsi="Arial" w:cs="Arial"/>
          <w:sz w:val="24"/>
          <w:szCs w:val="24"/>
        </w:rPr>
        <w:t xml:space="preserve">the </w:t>
      </w:r>
      <w:r w:rsidRPr="00544885">
        <w:rPr>
          <w:rFonts w:ascii="Arial" w:eastAsia="Times New Roman" w:hAnsi="Arial" w:cs="Arial"/>
          <w:sz w:val="24"/>
          <w:szCs w:val="24"/>
        </w:rPr>
        <w:t>Act)</w:t>
      </w:r>
      <w:r w:rsidRPr="00544885">
        <w:rPr>
          <w:rFonts w:ascii="Arial" w:eastAsia="Times New Roman" w:hAnsi="Arial" w:cs="Arial"/>
          <w:color w:val="4F81BD"/>
          <w:sz w:val="24"/>
          <w:szCs w:val="24"/>
        </w:rPr>
        <w:t xml:space="preserve"> </w:t>
      </w:r>
      <w:r w:rsidRPr="00544885">
        <w:rPr>
          <w:rFonts w:ascii="Arial" w:eastAsia="Times New Roman" w:hAnsi="Arial" w:cs="Arial"/>
          <w:sz w:val="24"/>
          <w:szCs w:val="24"/>
        </w:rPr>
        <w:t xml:space="preserve">that an amendment to the </w:t>
      </w:r>
      <w:r w:rsidR="00072FB2">
        <w:rPr>
          <w:rFonts w:ascii="Arial" w:eastAsia="Times New Roman" w:hAnsi="Arial" w:cs="Arial"/>
          <w:sz w:val="24"/>
          <w:szCs w:val="24"/>
        </w:rPr>
        <w:t xml:space="preserve">Wollongong </w:t>
      </w:r>
      <w:r w:rsidRPr="00544885">
        <w:rPr>
          <w:rFonts w:ascii="Arial" w:eastAsia="Times New Roman" w:hAnsi="Arial" w:cs="Arial"/>
          <w:sz w:val="24"/>
          <w:szCs w:val="24"/>
        </w:rPr>
        <w:t>Local Environmental Plan (LEP)</w:t>
      </w:r>
      <w:r w:rsidR="00072FB2">
        <w:rPr>
          <w:rFonts w:ascii="Arial" w:eastAsia="Times New Roman" w:hAnsi="Arial" w:cs="Arial"/>
          <w:sz w:val="24"/>
          <w:szCs w:val="24"/>
        </w:rPr>
        <w:t xml:space="preserve"> 2009</w:t>
      </w:r>
      <w:r w:rsidRPr="00D00DE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544885">
        <w:rPr>
          <w:rFonts w:ascii="Arial" w:eastAsia="Times New Roman" w:hAnsi="Arial" w:cs="Arial"/>
          <w:sz w:val="24"/>
          <w:szCs w:val="24"/>
        </w:rPr>
        <w:t xml:space="preserve">to </w:t>
      </w:r>
      <w:r w:rsidR="00072FB2" w:rsidRPr="00072FB2">
        <w:rPr>
          <w:rFonts w:ascii="Arial" w:hAnsi="Arial" w:cs="Arial"/>
          <w:sz w:val="24"/>
          <w:szCs w:val="24"/>
        </w:rPr>
        <w:t>reclassify Council owned Lot 505 DP 833242 from Community Land to Operational Land</w:t>
      </w:r>
      <w:r w:rsidR="00072FB2" w:rsidRPr="00544885">
        <w:rPr>
          <w:rFonts w:ascii="Arial" w:eastAsia="Times New Roman" w:hAnsi="Arial" w:cs="Arial"/>
          <w:sz w:val="24"/>
          <w:szCs w:val="24"/>
        </w:rPr>
        <w:t xml:space="preserve"> </w:t>
      </w:r>
      <w:r w:rsidRPr="00544885">
        <w:rPr>
          <w:rFonts w:ascii="Arial" w:eastAsia="Times New Roman" w:hAnsi="Arial" w:cs="Arial"/>
          <w:sz w:val="24"/>
          <w:szCs w:val="24"/>
        </w:rPr>
        <w:t>should proceed subject to the following conditions:</w:t>
      </w:r>
    </w:p>
    <w:p w:rsidR="00271419" w:rsidRPr="00544885" w:rsidRDefault="00271419" w:rsidP="003D00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1419" w:rsidRPr="00E8509F" w:rsidRDefault="00271419" w:rsidP="003D00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4885">
        <w:rPr>
          <w:rFonts w:ascii="Arial" w:eastAsia="Times New Roman" w:hAnsi="Arial" w:cs="Arial"/>
          <w:sz w:val="24"/>
          <w:szCs w:val="24"/>
        </w:rPr>
        <w:t xml:space="preserve">Community consultation is required </w:t>
      </w:r>
      <w:r w:rsidRPr="00E8509F">
        <w:rPr>
          <w:rFonts w:ascii="Arial" w:eastAsia="Times New Roman" w:hAnsi="Arial" w:cs="Arial"/>
          <w:sz w:val="24"/>
          <w:szCs w:val="24"/>
        </w:rPr>
        <w:t xml:space="preserve">under </w:t>
      </w:r>
      <w:r w:rsidR="00530A93" w:rsidRPr="00E8509F">
        <w:rPr>
          <w:rFonts w:ascii="Arial" w:eastAsia="Times New Roman" w:hAnsi="Arial" w:cs="Arial"/>
          <w:sz w:val="24"/>
          <w:szCs w:val="24"/>
        </w:rPr>
        <w:t xml:space="preserve">section </w:t>
      </w:r>
      <w:r w:rsidR="00753F3A" w:rsidRPr="00E8509F">
        <w:rPr>
          <w:rFonts w:ascii="Arial" w:eastAsia="Times New Roman" w:hAnsi="Arial" w:cs="Arial"/>
          <w:sz w:val="24"/>
          <w:szCs w:val="24"/>
        </w:rPr>
        <w:t>3.34(2)</w:t>
      </w:r>
      <w:r w:rsidR="00530A93" w:rsidRPr="00E8509F">
        <w:rPr>
          <w:rFonts w:ascii="Arial" w:eastAsia="Times New Roman" w:hAnsi="Arial" w:cs="Arial"/>
          <w:sz w:val="24"/>
          <w:szCs w:val="24"/>
        </w:rPr>
        <w:t>(c)</w:t>
      </w:r>
      <w:r w:rsidRPr="00E8509F">
        <w:rPr>
          <w:rFonts w:ascii="Arial" w:eastAsia="Times New Roman" w:hAnsi="Arial" w:cs="Arial"/>
          <w:sz w:val="24"/>
          <w:szCs w:val="24"/>
        </w:rPr>
        <w:t xml:space="preserve"> and </w:t>
      </w:r>
      <w:r w:rsidR="00544885" w:rsidRPr="00E8509F">
        <w:rPr>
          <w:rFonts w:ascii="Arial" w:eastAsia="Times New Roman" w:hAnsi="Arial" w:cs="Arial"/>
          <w:sz w:val="24"/>
          <w:szCs w:val="24"/>
        </w:rPr>
        <w:t>s</w:t>
      </w:r>
      <w:r w:rsidR="00530A93" w:rsidRPr="00E8509F">
        <w:rPr>
          <w:rFonts w:ascii="Arial" w:eastAsia="Times New Roman" w:hAnsi="Arial" w:cs="Arial"/>
          <w:sz w:val="24"/>
          <w:szCs w:val="24"/>
        </w:rPr>
        <w:t>chedule</w:t>
      </w:r>
      <w:r w:rsidR="00753F3A" w:rsidRPr="00E8509F">
        <w:rPr>
          <w:rFonts w:ascii="Arial" w:eastAsia="Times New Roman" w:hAnsi="Arial" w:cs="Arial"/>
          <w:sz w:val="24"/>
          <w:szCs w:val="24"/>
        </w:rPr>
        <w:t xml:space="preserve"> </w:t>
      </w:r>
      <w:r w:rsidR="00530A93" w:rsidRPr="00E8509F">
        <w:rPr>
          <w:rFonts w:ascii="Arial" w:eastAsia="Times New Roman" w:hAnsi="Arial" w:cs="Arial"/>
          <w:sz w:val="24"/>
          <w:szCs w:val="24"/>
        </w:rPr>
        <w:t xml:space="preserve">1 clause 4 </w:t>
      </w:r>
      <w:r w:rsidRPr="00E8509F">
        <w:rPr>
          <w:rFonts w:ascii="Arial" w:eastAsia="Times New Roman" w:hAnsi="Arial" w:cs="Arial"/>
          <w:sz w:val="24"/>
          <w:szCs w:val="24"/>
        </w:rPr>
        <w:t>of the Act as follows:</w:t>
      </w:r>
    </w:p>
    <w:p w:rsidR="00271419" w:rsidRPr="00E8509F" w:rsidRDefault="00271419" w:rsidP="003D00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6894" w:rsidRPr="00E8509F" w:rsidRDefault="00986894" w:rsidP="003D006A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509F">
        <w:rPr>
          <w:rFonts w:ascii="Arial" w:eastAsia="Times New Roman" w:hAnsi="Arial" w:cs="Arial"/>
          <w:sz w:val="24"/>
          <w:szCs w:val="24"/>
        </w:rPr>
        <w:t xml:space="preserve">the planning proposal must be made publicly available for a minimum of </w:t>
      </w:r>
      <w:r w:rsidRPr="004F744D">
        <w:rPr>
          <w:rFonts w:ascii="Arial" w:eastAsia="Times New Roman" w:hAnsi="Arial" w:cs="Arial"/>
          <w:sz w:val="24"/>
          <w:szCs w:val="24"/>
        </w:rPr>
        <w:t xml:space="preserve">28 days; </w:t>
      </w:r>
      <w:r w:rsidRPr="00E8509F">
        <w:rPr>
          <w:rFonts w:ascii="Arial" w:eastAsia="Times New Roman" w:hAnsi="Arial" w:cs="Arial"/>
          <w:sz w:val="24"/>
          <w:szCs w:val="24"/>
        </w:rPr>
        <w:t>and</w:t>
      </w:r>
    </w:p>
    <w:p w:rsidR="004F744D" w:rsidRDefault="00271419" w:rsidP="003D006A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509F">
        <w:rPr>
          <w:rFonts w:ascii="Arial" w:eastAsia="Times New Roman" w:hAnsi="Arial" w:cs="Arial"/>
          <w:sz w:val="24"/>
          <w:szCs w:val="24"/>
        </w:rPr>
        <w:t xml:space="preserve">the </w:t>
      </w:r>
      <w:r w:rsidR="00D4757C">
        <w:rPr>
          <w:rFonts w:ascii="Arial" w:eastAsia="Times New Roman" w:hAnsi="Arial" w:cs="Arial"/>
          <w:sz w:val="24"/>
          <w:szCs w:val="24"/>
        </w:rPr>
        <w:t>planning proposal authority</w:t>
      </w:r>
      <w:r w:rsidRPr="00E8509F">
        <w:rPr>
          <w:rFonts w:ascii="Arial" w:eastAsia="Times New Roman" w:hAnsi="Arial" w:cs="Arial"/>
          <w:sz w:val="24"/>
          <w:szCs w:val="24"/>
        </w:rPr>
        <w:t xml:space="preserve"> must comply with the notice requirements for public exhibition of planning proposals and the specifications for material that must be made publicly available along with planning proposals as identified in </w:t>
      </w:r>
      <w:r w:rsidR="00C67635">
        <w:rPr>
          <w:rFonts w:ascii="Arial" w:eastAsia="Times New Roman" w:hAnsi="Arial" w:cs="Arial"/>
          <w:sz w:val="24"/>
          <w:szCs w:val="24"/>
        </w:rPr>
        <w:t>s</w:t>
      </w:r>
      <w:r w:rsidRPr="00E8509F">
        <w:rPr>
          <w:rFonts w:ascii="Arial" w:eastAsia="Times New Roman" w:hAnsi="Arial" w:cs="Arial"/>
          <w:sz w:val="24"/>
          <w:szCs w:val="24"/>
        </w:rPr>
        <w:t xml:space="preserve">ection 5.5.2 of </w:t>
      </w:r>
      <w:r w:rsidRPr="00E8509F">
        <w:rPr>
          <w:rFonts w:ascii="Arial" w:eastAsia="Times New Roman" w:hAnsi="Arial" w:cs="Arial"/>
          <w:i/>
          <w:sz w:val="24"/>
          <w:szCs w:val="24"/>
        </w:rPr>
        <w:t xml:space="preserve">A guide to preparing local environmental plans </w:t>
      </w:r>
      <w:r w:rsidRPr="00E8509F">
        <w:rPr>
          <w:rFonts w:ascii="Arial" w:eastAsia="Times New Roman" w:hAnsi="Arial" w:cs="Arial"/>
          <w:sz w:val="24"/>
          <w:szCs w:val="24"/>
        </w:rPr>
        <w:t>(Department of Planning and Environment 2016).</w:t>
      </w:r>
    </w:p>
    <w:p w:rsidR="004F744D" w:rsidRDefault="004F744D" w:rsidP="003D006A">
      <w:pPr>
        <w:spacing w:before="60" w:after="60" w:line="240" w:lineRule="auto"/>
        <w:ind w:left="1134"/>
        <w:jc w:val="both"/>
        <w:rPr>
          <w:rFonts w:ascii="Arial" w:eastAsia="Times New Roman" w:hAnsi="Arial" w:cs="Arial"/>
          <w:sz w:val="24"/>
          <w:szCs w:val="24"/>
        </w:rPr>
      </w:pPr>
    </w:p>
    <w:p w:rsidR="00271419" w:rsidRPr="004F744D" w:rsidRDefault="00271419" w:rsidP="003D006A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744D">
        <w:rPr>
          <w:rFonts w:ascii="Arial" w:eastAsia="Times New Roman" w:hAnsi="Arial" w:cs="Arial"/>
          <w:sz w:val="24"/>
          <w:szCs w:val="24"/>
        </w:rPr>
        <w:t xml:space="preserve">Consultation is required with the </w:t>
      </w:r>
      <w:r w:rsidR="004F744D" w:rsidRPr="004F744D">
        <w:rPr>
          <w:rFonts w:ascii="Arial" w:eastAsia="Times New Roman" w:hAnsi="Arial" w:cs="Arial"/>
          <w:sz w:val="24"/>
          <w:szCs w:val="24"/>
        </w:rPr>
        <w:t>Department of Environment and Heritage</w:t>
      </w:r>
      <w:r w:rsidR="004F744D">
        <w:rPr>
          <w:rFonts w:ascii="Arial" w:eastAsia="Times New Roman" w:hAnsi="Arial" w:cs="Arial"/>
          <w:sz w:val="24"/>
          <w:szCs w:val="24"/>
        </w:rPr>
        <w:t xml:space="preserve"> </w:t>
      </w:r>
      <w:r w:rsidRPr="004F744D">
        <w:rPr>
          <w:rFonts w:ascii="Arial" w:eastAsia="Times New Roman" w:hAnsi="Arial" w:cs="Arial"/>
          <w:sz w:val="24"/>
          <w:szCs w:val="24"/>
        </w:rPr>
        <w:t xml:space="preserve">to comply with the requirements of </w:t>
      </w:r>
      <w:r w:rsidR="00E8509F" w:rsidRPr="004F744D">
        <w:rPr>
          <w:rFonts w:ascii="Arial" w:eastAsia="Times New Roman" w:hAnsi="Arial" w:cs="Arial"/>
          <w:sz w:val="24"/>
          <w:szCs w:val="24"/>
        </w:rPr>
        <w:t>s</w:t>
      </w:r>
      <w:r w:rsidRPr="004F744D">
        <w:rPr>
          <w:rFonts w:ascii="Arial" w:eastAsia="Times New Roman" w:hAnsi="Arial" w:cs="Arial"/>
          <w:sz w:val="24"/>
          <w:szCs w:val="24"/>
        </w:rPr>
        <w:t xml:space="preserve">ection </w:t>
      </w:r>
      <w:r w:rsidR="00E8509F" w:rsidRPr="004F744D">
        <w:rPr>
          <w:rFonts w:ascii="Arial" w:eastAsia="Times New Roman" w:hAnsi="Arial" w:cs="Arial"/>
          <w:sz w:val="24"/>
          <w:szCs w:val="24"/>
        </w:rPr>
        <w:t xml:space="preserve">9.1 </w:t>
      </w:r>
      <w:r w:rsidR="004F744D">
        <w:rPr>
          <w:rFonts w:ascii="Arial" w:eastAsia="Times New Roman" w:hAnsi="Arial" w:cs="Arial"/>
          <w:sz w:val="24"/>
          <w:szCs w:val="24"/>
        </w:rPr>
        <w:t>Directions 2.3 Heritage Conservation. Department of Environment and Heritage</w:t>
      </w:r>
      <w:r w:rsidRPr="004F744D">
        <w:rPr>
          <w:rFonts w:ascii="Arial" w:eastAsia="Times New Roman" w:hAnsi="Arial" w:cs="Arial"/>
          <w:sz w:val="24"/>
          <w:szCs w:val="24"/>
        </w:rPr>
        <w:t xml:space="preserve"> is to be provided with a copy of the Planning Proposal and any relevant supporting material, and given at least 21 days to comment on the proposal.</w:t>
      </w:r>
    </w:p>
    <w:p w:rsidR="007253EA" w:rsidRPr="00544885" w:rsidRDefault="007253EA" w:rsidP="003D006A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271419" w:rsidRPr="00544885" w:rsidRDefault="00271419" w:rsidP="003D00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509F">
        <w:rPr>
          <w:rFonts w:ascii="Arial" w:eastAsia="Times New Roman" w:hAnsi="Arial" w:cs="Arial"/>
          <w:sz w:val="24"/>
          <w:szCs w:val="24"/>
        </w:rPr>
        <w:t xml:space="preserve">A public hearing is required to be held into the matter by any person or body under </w:t>
      </w:r>
      <w:r w:rsidR="00753F3A" w:rsidRPr="00E8509F">
        <w:rPr>
          <w:rFonts w:ascii="Arial" w:eastAsia="Times New Roman" w:hAnsi="Arial" w:cs="Arial"/>
          <w:sz w:val="24"/>
          <w:szCs w:val="24"/>
        </w:rPr>
        <w:t>section 3.34(2)(e)</w:t>
      </w:r>
      <w:r w:rsidRPr="00E8509F">
        <w:rPr>
          <w:rFonts w:ascii="Arial" w:eastAsia="Times New Roman" w:hAnsi="Arial" w:cs="Arial"/>
          <w:sz w:val="24"/>
          <w:szCs w:val="24"/>
        </w:rPr>
        <w:t xml:space="preserve"> of</w:t>
      </w:r>
      <w:r w:rsidR="00103DA5">
        <w:rPr>
          <w:rFonts w:ascii="Arial" w:eastAsia="Times New Roman" w:hAnsi="Arial" w:cs="Arial"/>
          <w:sz w:val="24"/>
          <w:szCs w:val="24"/>
        </w:rPr>
        <w:t xml:space="preserve"> the Act. </w:t>
      </w:r>
    </w:p>
    <w:p w:rsidR="00271419" w:rsidRPr="00544885" w:rsidRDefault="00271419" w:rsidP="003D00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1419" w:rsidRPr="00544885" w:rsidRDefault="00271419" w:rsidP="003D00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4885">
        <w:rPr>
          <w:rFonts w:ascii="Arial" w:eastAsia="Times New Roman" w:hAnsi="Arial" w:cs="Arial"/>
          <w:sz w:val="24"/>
          <w:szCs w:val="24"/>
        </w:rPr>
        <w:t>The time</w:t>
      </w:r>
      <w:r w:rsidR="00BE392C">
        <w:rPr>
          <w:rFonts w:ascii="Arial" w:eastAsia="Times New Roman" w:hAnsi="Arial" w:cs="Arial"/>
          <w:sz w:val="24"/>
          <w:szCs w:val="24"/>
        </w:rPr>
        <w:t xml:space="preserve"> </w:t>
      </w:r>
      <w:r w:rsidRPr="00544885">
        <w:rPr>
          <w:rFonts w:ascii="Arial" w:eastAsia="Times New Roman" w:hAnsi="Arial" w:cs="Arial"/>
          <w:sz w:val="24"/>
          <w:szCs w:val="24"/>
        </w:rPr>
        <w:t xml:space="preserve">frame for completing the LEP is to be </w:t>
      </w:r>
      <w:r w:rsidRPr="004F744D">
        <w:rPr>
          <w:rFonts w:ascii="Arial" w:eastAsia="Times New Roman" w:hAnsi="Arial" w:cs="Arial"/>
          <w:b/>
          <w:sz w:val="24"/>
          <w:szCs w:val="24"/>
        </w:rPr>
        <w:t>12 months</w:t>
      </w:r>
      <w:r w:rsidRPr="004F744D">
        <w:rPr>
          <w:rFonts w:ascii="Arial" w:eastAsia="Times New Roman" w:hAnsi="Arial" w:cs="Arial"/>
          <w:sz w:val="24"/>
          <w:szCs w:val="24"/>
        </w:rPr>
        <w:t xml:space="preserve"> </w:t>
      </w:r>
      <w:r w:rsidRPr="00544885">
        <w:rPr>
          <w:rFonts w:ascii="Arial" w:eastAsia="Times New Roman" w:hAnsi="Arial" w:cs="Arial"/>
          <w:sz w:val="24"/>
          <w:szCs w:val="24"/>
        </w:rPr>
        <w:t>following the date of the Gateway determination.</w:t>
      </w:r>
    </w:p>
    <w:p w:rsidR="00271419" w:rsidRPr="00544885" w:rsidRDefault="00271419" w:rsidP="003D00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1419" w:rsidRDefault="00271419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06A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3D006A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06A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06A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06A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06A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06A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06A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06A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06A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06A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006A" w:rsidRPr="00544885" w:rsidRDefault="003D006A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1419" w:rsidRPr="00544885" w:rsidRDefault="00125AE7" w:rsidP="00544885">
      <w:pPr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44885">
        <w:rPr>
          <w:rFonts w:ascii="Arial" w:eastAsia="Times New Roman" w:hAnsi="Arial" w:cs="Arial"/>
          <w:sz w:val="24"/>
          <w:szCs w:val="24"/>
        </w:rPr>
        <w:t xml:space="preserve">        </w:t>
      </w:r>
      <w:r w:rsidR="00271419" w:rsidRPr="00544885">
        <w:rPr>
          <w:rFonts w:ascii="Arial" w:eastAsia="Times New Roman" w:hAnsi="Arial" w:cs="Arial"/>
          <w:sz w:val="24"/>
          <w:szCs w:val="24"/>
        </w:rPr>
        <w:t>Dated</w:t>
      </w:r>
      <w:r w:rsidR="00271419" w:rsidRPr="00544885">
        <w:rPr>
          <w:rFonts w:ascii="Arial" w:eastAsia="Times New Roman" w:hAnsi="Arial" w:cs="Arial"/>
          <w:sz w:val="24"/>
          <w:szCs w:val="24"/>
        </w:rPr>
        <w:tab/>
        <w:t>day of</w:t>
      </w:r>
      <w:r w:rsidR="00271419" w:rsidRPr="00544885">
        <w:rPr>
          <w:rFonts w:ascii="Arial" w:eastAsia="Times New Roman" w:hAnsi="Arial" w:cs="Arial"/>
          <w:sz w:val="24"/>
          <w:szCs w:val="24"/>
        </w:rPr>
        <w:tab/>
      </w:r>
      <w:r w:rsidR="00271419" w:rsidRPr="00D15E51">
        <w:rPr>
          <w:rFonts w:ascii="Arial" w:eastAsia="Times New Roman" w:hAnsi="Arial" w:cs="Arial"/>
          <w:sz w:val="24"/>
          <w:szCs w:val="24"/>
        </w:rPr>
        <w:t>201</w:t>
      </w:r>
      <w:r w:rsidR="00D00DEB" w:rsidRPr="004F744D">
        <w:rPr>
          <w:rFonts w:ascii="Arial" w:eastAsia="Times New Roman" w:hAnsi="Arial" w:cs="Arial"/>
          <w:sz w:val="24"/>
          <w:szCs w:val="24"/>
        </w:rPr>
        <w:t>8</w:t>
      </w:r>
      <w:r w:rsidR="00271419" w:rsidRPr="00544885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4565"/>
      </w:tblGrid>
      <w:tr w:rsidR="00271419" w:rsidRPr="00544885" w:rsidTr="008D01F5">
        <w:tc>
          <w:tcPr>
            <w:tcW w:w="4785" w:type="dxa"/>
          </w:tcPr>
          <w:p w:rsidR="00271419" w:rsidRPr="00544885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271419" w:rsidRPr="004F744D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271419" w:rsidRPr="004F744D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271419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4F744D" w:rsidRDefault="004F744D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4F744D" w:rsidRDefault="004F744D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4F744D" w:rsidRPr="004F744D" w:rsidRDefault="004F744D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271419" w:rsidRPr="004F744D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271419" w:rsidRPr="004F744D" w:rsidRDefault="004F744D" w:rsidP="002714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744D">
              <w:rPr>
                <w:rFonts w:ascii="Arial" w:eastAsia="Times New Roman" w:hAnsi="Arial" w:cs="Arial"/>
                <w:b/>
                <w:sz w:val="24"/>
                <w:szCs w:val="24"/>
              </w:rPr>
              <w:t>Jeffery Horn</w:t>
            </w:r>
            <w:r w:rsidR="00271419" w:rsidRPr="004F744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271419" w:rsidRPr="004F744D" w:rsidRDefault="004F744D" w:rsidP="002714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4F744D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Acting Director Region, Southern</w:t>
            </w:r>
          </w:p>
          <w:p w:rsidR="00271419" w:rsidRPr="004F744D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F744D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Planning Services</w:t>
            </w:r>
            <w:r w:rsidRPr="004F744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ab/>
            </w:r>
          </w:p>
          <w:p w:rsidR="00271419" w:rsidRPr="004F744D" w:rsidRDefault="00271419" w:rsidP="002714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4F744D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Department of Planning and Environment </w:t>
            </w:r>
          </w:p>
          <w:p w:rsidR="00271419" w:rsidRPr="004F744D" w:rsidRDefault="00271419" w:rsidP="002714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</w:p>
          <w:p w:rsidR="00271419" w:rsidRPr="004F744D" w:rsidRDefault="00271419" w:rsidP="00271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744D">
              <w:rPr>
                <w:rFonts w:ascii="Arial" w:eastAsia="Times New Roman" w:hAnsi="Arial" w:cs="Arial"/>
                <w:b/>
                <w:sz w:val="24"/>
                <w:szCs w:val="24"/>
              </w:rPr>
              <w:t>Delegate of the Minister for Planning</w:t>
            </w:r>
          </w:p>
        </w:tc>
      </w:tr>
    </w:tbl>
    <w:p w:rsidR="00271419" w:rsidRPr="00271419" w:rsidRDefault="00271419" w:rsidP="00271419">
      <w:pPr>
        <w:spacing w:after="0" w:line="240" w:lineRule="auto"/>
        <w:jc w:val="both"/>
        <w:rPr>
          <w:rFonts w:ascii="Arial" w:eastAsia="Times New Roman" w:hAnsi="Arial" w:cs="Times New Roman"/>
          <w:sz w:val="2"/>
          <w:szCs w:val="2"/>
        </w:rPr>
      </w:pPr>
    </w:p>
    <w:p w:rsidR="00271419" w:rsidRPr="00271419" w:rsidRDefault="00271419" w:rsidP="00271419">
      <w:pPr>
        <w:spacing w:after="0" w:line="240" w:lineRule="auto"/>
        <w:jc w:val="both"/>
        <w:rPr>
          <w:rFonts w:ascii="Arial" w:eastAsia="Times New Roman" w:hAnsi="Arial" w:cs="Times New Roman"/>
          <w:sz w:val="2"/>
          <w:szCs w:val="2"/>
        </w:rPr>
      </w:pPr>
    </w:p>
    <w:p w:rsidR="003F1339" w:rsidRDefault="003D006A"/>
    <w:sectPr w:rsidR="003F13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804" w:rsidRDefault="000B6804" w:rsidP="00271419">
      <w:pPr>
        <w:spacing w:after="0" w:line="240" w:lineRule="auto"/>
      </w:pPr>
      <w:r>
        <w:separator/>
      </w:r>
    </w:p>
  </w:endnote>
  <w:endnote w:type="continuationSeparator" w:id="0">
    <w:p w:rsidR="000B6804" w:rsidRDefault="000B6804" w:rsidP="0027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FD" w:rsidRPr="00D00DEB" w:rsidRDefault="004F744D" w:rsidP="004C14FD">
    <w:pPr>
      <w:pStyle w:val="Footer"/>
      <w:jc w:val="right"/>
      <w:rPr>
        <w:color w:val="FF0000"/>
      </w:rPr>
    </w:pPr>
    <w:r>
      <w:rPr>
        <w:color w:val="FF0000"/>
      </w:rPr>
      <w:t>PP_2018_WOLLG_002_00</w:t>
    </w:r>
    <w:r w:rsidR="004C14FD" w:rsidRPr="00D00DEB">
      <w:rPr>
        <w:color w:val="FF0000"/>
      </w:rPr>
      <w:t xml:space="preserve"> (</w:t>
    </w:r>
    <w:r>
      <w:rPr>
        <w:color w:val="FF0000"/>
      </w:rPr>
      <w:t>EF18/3498</w:t>
    </w:r>
    <w:r w:rsidR="004C14FD" w:rsidRPr="00D00DEB">
      <w:rPr>
        <w:color w:val="FF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804" w:rsidRDefault="000B6804" w:rsidP="00271419">
      <w:pPr>
        <w:spacing w:after="0" w:line="240" w:lineRule="auto"/>
      </w:pPr>
      <w:r>
        <w:separator/>
      </w:r>
    </w:p>
  </w:footnote>
  <w:footnote w:type="continuationSeparator" w:id="0">
    <w:p w:rsidR="000B6804" w:rsidRDefault="000B6804" w:rsidP="0027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419" w:rsidRDefault="00271419">
    <w:pPr>
      <w:pStyle w:val="Header"/>
    </w:pPr>
    <w:r>
      <w:rPr>
        <w:noProof/>
        <w:lang w:eastAsia="en-AU"/>
      </w:rPr>
      <w:drawing>
        <wp:inline distT="0" distB="0" distL="0" distR="0" wp14:anchorId="6DE022DE" wp14:editId="4AA69FC0">
          <wp:extent cx="2966720" cy="90360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72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900"/>
    <w:multiLevelType w:val="hybridMultilevel"/>
    <w:tmpl w:val="26922624"/>
    <w:lvl w:ilvl="0" w:tplc="A4A839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66F22"/>
    <w:multiLevelType w:val="hybridMultilevel"/>
    <w:tmpl w:val="C7BAD246"/>
    <w:lvl w:ilvl="0" w:tplc="8530FAC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A94436"/>
    <w:multiLevelType w:val="hybridMultilevel"/>
    <w:tmpl w:val="0E32158C"/>
    <w:lvl w:ilvl="0" w:tplc="0992716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19"/>
    <w:rsid w:val="00072FB2"/>
    <w:rsid w:val="000B6804"/>
    <w:rsid w:val="00103DA5"/>
    <w:rsid w:val="00125AE7"/>
    <w:rsid w:val="001F088C"/>
    <w:rsid w:val="002512F8"/>
    <w:rsid w:val="00271419"/>
    <w:rsid w:val="00276731"/>
    <w:rsid w:val="002A030C"/>
    <w:rsid w:val="00300387"/>
    <w:rsid w:val="003D006A"/>
    <w:rsid w:val="00442F8B"/>
    <w:rsid w:val="004C14FD"/>
    <w:rsid w:val="004F744D"/>
    <w:rsid w:val="00530A93"/>
    <w:rsid w:val="00544885"/>
    <w:rsid w:val="005A561C"/>
    <w:rsid w:val="005F53CA"/>
    <w:rsid w:val="006419A9"/>
    <w:rsid w:val="006A540B"/>
    <w:rsid w:val="006B35CE"/>
    <w:rsid w:val="007253EA"/>
    <w:rsid w:val="00753F3A"/>
    <w:rsid w:val="00853C55"/>
    <w:rsid w:val="00875DE6"/>
    <w:rsid w:val="00986894"/>
    <w:rsid w:val="00997582"/>
    <w:rsid w:val="00A748E3"/>
    <w:rsid w:val="00A77F20"/>
    <w:rsid w:val="00AB6A20"/>
    <w:rsid w:val="00B4072C"/>
    <w:rsid w:val="00B5150C"/>
    <w:rsid w:val="00BE392C"/>
    <w:rsid w:val="00C230F3"/>
    <w:rsid w:val="00C23D48"/>
    <w:rsid w:val="00C32AF0"/>
    <w:rsid w:val="00C40180"/>
    <w:rsid w:val="00C67635"/>
    <w:rsid w:val="00D00DEB"/>
    <w:rsid w:val="00D15E51"/>
    <w:rsid w:val="00D27690"/>
    <w:rsid w:val="00D4757C"/>
    <w:rsid w:val="00D52694"/>
    <w:rsid w:val="00DD6D3C"/>
    <w:rsid w:val="00DF6B07"/>
    <w:rsid w:val="00E20FC8"/>
    <w:rsid w:val="00E64BFB"/>
    <w:rsid w:val="00E8509F"/>
    <w:rsid w:val="00EF448C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CE69"/>
  <w15:chartTrackingRefBased/>
  <w15:docId w15:val="{1498E13E-5864-400C-9AD4-86967CB3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19"/>
  </w:style>
  <w:style w:type="paragraph" w:styleId="Footer">
    <w:name w:val="footer"/>
    <w:basedOn w:val="Normal"/>
    <w:link w:val="FooterChar"/>
    <w:uiPriority w:val="99"/>
    <w:unhideWhenUsed/>
    <w:rsid w:val="0027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19"/>
  </w:style>
  <w:style w:type="paragraph" w:styleId="BalloonText">
    <w:name w:val="Balloon Text"/>
    <w:basedOn w:val="Normal"/>
    <w:link w:val="BalloonTextChar"/>
    <w:uiPriority w:val="99"/>
    <w:semiHidden/>
    <w:unhideWhenUsed/>
    <w:rsid w:val="00D0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C58CF347.dotm</Template>
  <TotalTime>113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Pryke</dc:creator>
  <cp:keywords/>
  <dc:description/>
  <cp:lastModifiedBy>Karen Kirk-Torresan</cp:lastModifiedBy>
  <cp:revision>5</cp:revision>
  <cp:lastPrinted>2018-02-13T05:01:00Z</cp:lastPrinted>
  <dcterms:created xsi:type="dcterms:W3CDTF">2018-03-07T01:02:00Z</dcterms:created>
  <dcterms:modified xsi:type="dcterms:W3CDTF">2018-03-07T03:10:00Z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A3842654</vt:lpwstr>
  </property>
  <property fmtid="{D5CDD505-2E9C-101B-9397-08002B2CF9AE}" pid="4" name="Objective-Title">
    <vt:lpwstr>Gateway Determination_V1</vt:lpwstr>
  </property>
  <property fmtid="{D5CDD505-2E9C-101B-9397-08002B2CF9AE}" pid="5" name="Objective-Comment">
    <vt:lpwstr/>
  </property>
  <property fmtid="{D5CDD505-2E9C-101B-9397-08002B2CF9AE}" pid="6" name="Objective-CreationStamp">
    <vt:filetime>2017-07-07T03:27:40Z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2017-10-09T00:51:36Z</vt:filetime>
  </property>
  <property fmtid="{D5CDD505-2E9C-101B-9397-08002B2CF9AE}" pid="11" name="Objective-Owner">
    <vt:lpwstr>Georgina Pryke</vt:lpwstr>
  </property>
  <property fmtid="{D5CDD505-2E9C-101B-9397-08002B2CF9AE}" pid="12" name="Objective-Path">
    <vt:lpwstr>Local Planning Templates:Gateway determination - planning proposal proceed - Minister's delegate:</vt:lpwstr>
  </property>
  <property fmtid="{D5CDD505-2E9C-101B-9397-08002B2CF9AE}" pid="13" name="Objective-Parent">
    <vt:lpwstr>Gateway determination - planning proposal proceed - Minister's delegate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17/09185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